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4E05" w14:textId="77777777" w:rsidR="000A2A44" w:rsidRDefault="000A2A44" w:rsidP="00A608FF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3B4AF01B" w14:textId="77777777" w:rsidR="00707F97" w:rsidRDefault="00DA5426" w:rsidP="00DA5426">
      <w:pPr>
        <w:spacing w:line="420" w:lineRule="exact"/>
        <w:ind w:firstLineChars="200" w:firstLine="44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DA5426">
        <w:rPr>
          <w:rFonts w:ascii="微软雅黑" w:eastAsia="微软雅黑" w:hAnsi="微软雅黑"/>
          <w:noProof/>
          <w:color w:val="000000"/>
          <w:sz w:val="22"/>
        </w:rPr>
        <w:drawing>
          <wp:anchor distT="0" distB="0" distL="114300" distR="114300" simplePos="0" relativeHeight="251658240" behindDoc="0" locked="0" layoutInCell="1" allowOverlap="1" wp14:anchorId="51939795" wp14:editId="262B0945">
            <wp:simplePos x="0" y="0"/>
            <wp:positionH relativeFrom="column">
              <wp:posOffset>1395095</wp:posOffset>
            </wp:positionH>
            <wp:positionV relativeFrom="paragraph">
              <wp:posOffset>476885</wp:posOffset>
            </wp:positionV>
            <wp:extent cx="3568700" cy="204470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F97" w:rsidRPr="00707F97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崂应9011B型 智能移动电源</w:t>
      </w:r>
    </w:p>
    <w:p w14:paraId="44EA10ED" w14:textId="77777777" w:rsidR="00615FDC" w:rsidRDefault="00615FDC" w:rsidP="00820E5D">
      <w:pPr>
        <w:spacing w:line="420" w:lineRule="exact"/>
        <w:ind w:firstLineChars="200" w:firstLine="440"/>
        <w:rPr>
          <w:rFonts w:ascii="微软雅黑" w:eastAsia="微软雅黑" w:hAnsi="微软雅黑"/>
          <w:noProof/>
          <w:color w:val="000000"/>
          <w:sz w:val="22"/>
        </w:rPr>
      </w:pPr>
    </w:p>
    <w:p w14:paraId="62983B1F" w14:textId="77777777" w:rsidR="002445E3" w:rsidRDefault="00AD6D4C" w:rsidP="00820E5D">
      <w:pPr>
        <w:spacing w:line="420" w:lineRule="exact"/>
        <w:ind w:firstLineChars="200" w:firstLine="440"/>
        <w:rPr>
          <w:rFonts w:ascii="微软雅黑" w:eastAsia="微软雅黑" w:hAnsi="微软雅黑"/>
          <w:noProof/>
          <w:color w:val="000000"/>
          <w:sz w:val="22"/>
        </w:rPr>
      </w:pPr>
      <w:r w:rsidRPr="00AD6D4C">
        <w:rPr>
          <w:rFonts w:ascii="微软雅黑" w:eastAsia="微软雅黑" w:hAnsi="微软雅黑" w:hint="eastAsia"/>
          <w:noProof/>
          <w:color w:val="000000"/>
          <w:sz w:val="22"/>
        </w:rPr>
        <w:t>本仪器是一款多功能移动电源，内置开关电源和锂电池组，支持内外电自动切换，具有功率大、便于携带、安全可靠、交直流两用的优点，广泛应用于DC24仪器设备。</w:t>
      </w:r>
    </w:p>
    <w:p w14:paraId="05210B1A" w14:textId="77777777" w:rsidR="00AD6D4C" w:rsidRPr="00F551B9" w:rsidRDefault="00AD6D4C" w:rsidP="00820E5D">
      <w:pPr>
        <w:spacing w:line="420" w:lineRule="exact"/>
        <w:ind w:firstLineChars="200" w:firstLine="48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5FB39B11" w14:textId="77777777" w:rsidR="00236D8D" w:rsidRPr="00F551B9" w:rsidRDefault="00784326" w:rsidP="00236D8D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</w:t>
      </w:r>
      <w:r w:rsidR="00236D8D"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执行标准 </w:t>
      </w:r>
    </w:p>
    <w:p w14:paraId="0850C4FA" w14:textId="77777777" w:rsidR="00A113FE" w:rsidRDefault="00E2512E" w:rsidP="00FD7F50">
      <w:pPr>
        <w:pStyle w:val="a9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D7F50">
        <w:rPr>
          <w:rFonts w:ascii="微软雅黑" w:eastAsia="微软雅黑" w:hAnsi="微软雅黑" w:hint="eastAsia"/>
          <w:color w:val="000000"/>
          <w:sz w:val="22"/>
        </w:rPr>
        <w:t>GB 4793.1-2007</w:t>
      </w:r>
      <w:r w:rsidR="0054358A" w:rsidRPr="00FD7F50">
        <w:rPr>
          <w:rFonts w:ascii="微软雅黑" w:eastAsia="微软雅黑" w:hAnsi="微软雅黑" w:hint="eastAsia"/>
          <w:color w:val="000000"/>
          <w:sz w:val="22"/>
        </w:rPr>
        <w:t xml:space="preserve">  </w:t>
      </w:r>
      <w:r w:rsidRPr="00FD7F50">
        <w:rPr>
          <w:rFonts w:ascii="微软雅黑" w:eastAsia="微软雅黑" w:hAnsi="微软雅黑" w:hint="eastAsia"/>
          <w:color w:val="000000"/>
          <w:sz w:val="22"/>
        </w:rPr>
        <w:t>测量、控制和</w:t>
      </w:r>
      <w:r w:rsidR="0037550A">
        <w:rPr>
          <w:rFonts w:ascii="微软雅黑" w:eastAsia="微软雅黑" w:hAnsi="微软雅黑" w:hint="eastAsia"/>
          <w:color w:val="000000"/>
          <w:sz w:val="22"/>
        </w:rPr>
        <w:t>实</w:t>
      </w:r>
      <w:r w:rsidRPr="00FD7F50">
        <w:rPr>
          <w:rFonts w:ascii="微软雅黑" w:eastAsia="微软雅黑" w:hAnsi="微软雅黑" w:hint="eastAsia"/>
          <w:color w:val="000000"/>
          <w:sz w:val="22"/>
        </w:rPr>
        <w:t>验室用电气设备的安全要求 第1</w:t>
      </w:r>
      <w:r w:rsidR="0054358A" w:rsidRPr="00FD7F50">
        <w:rPr>
          <w:rFonts w:ascii="微软雅黑" w:eastAsia="微软雅黑" w:hAnsi="微软雅黑" w:hint="eastAsia"/>
          <w:color w:val="000000"/>
          <w:sz w:val="22"/>
        </w:rPr>
        <w:t>部分：通用要求</w:t>
      </w:r>
    </w:p>
    <w:p w14:paraId="1DA17095" w14:textId="77777777" w:rsidR="00E2512E" w:rsidRPr="00820E5D" w:rsidRDefault="00E2512E" w:rsidP="00951EBE">
      <w:pPr>
        <w:spacing w:line="500" w:lineRule="exact"/>
        <w:rPr>
          <w:rFonts w:ascii="微软雅黑" w:eastAsia="微软雅黑" w:hAnsi="微软雅黑"/>
          <w:color w:val="000000"/>
          <w:sz w:val="22"/>
        </w:rPr>
      </w:pPr>
    </w:p>
    <w:p w14:paraId="5568BBBA" w14:textId="77777777" w:rsidR="00B35EBD" w:rsidRPr="00E2512E" w:rsidRDefault="00083754" w:rsidP="00EE6F53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2DF69FDE" w14:textId="77777777" w:rsidR="00AD6D4C" w:rsidRPr="00AD6D4C" w:rsidRDefault="00AD6D4C" w:rsidP="00AD6D4C">
      <w:pPr>
        <w:pStyle w:val="a9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D6D4C">
        <w:rPr>
          <w:rFonts w:ascii="微软雅黑" w:eastAsia="微软雅黑" w:hAnsi="微软雅黑" w:hint="eastAsia"/>
          <w:color w:val="000000"/>
          <w:sz w:val="22"/>
        </w:rPr>
        <w:t>内置开关电源和锂电池组，支持内外电自动切换：接外电时可作为电源适配器直接为仪器供电；无外部供电时可智能切换内部锂电池组为仪器供电</w:t>
      </w:r>
    </w:p>
    <w:p w14:paraId="695FE48F" w14:textId="77777777" w:rsidR="00AD6D4C" w:rsidRPr="00AD6D4C" w:rsidRDefault="00AD6D4C" w:rsidP="00AD6D4C">
      <w:pPr>
        <w:pStyle w:val="a9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D6D4C">
        <w:rPr>
          <w:rFonts w:ascii="微软雅黑" w:eastAsia="微软雅黑" w:hAnsi="微软雅黑" w:hint="eastAsia"/>
          <w:color w:val="000000"/>
          <w:sz w:val="22"/>
        </w:rPr>
        <w:t>一台移动电源可同时为两台仪器直流供电，省去多余附件，去繁从简</w:t>
      </w:r>
    </w:p>
    <w:p w14:paraId="1ED024C8" w14:textId="77777777" w:rsidR="00AD6D4C" w:rsidRPr="00AD6D4C" w:rsidRDefault="00AD6D4C" w:rsidP="00AD6D4C">
      <w:pPr>
        <w:pStyle w:val="a9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D6D4C">
        <w:rPr>
          <w:rFonts w:ascii="微软雅黑" w:eastAsia="微软雅黑" w:hAnsi="微软雅黑" w:hint="eastAsia"/>
          <w:color w:val="000000"/>
          <w:sz w:val="22"/>
        </w:rPr>
        <w:t>内置高品质大功率开关电源，带负载能力强，安全可靠</w:t>
      </w:r>
    </w:p>
    <w:p w14:paraId="321FD689" w14:textId="77777777" w:rsidR="00AD6D4C" w:rsidRPr="00AD6D4C" w:rsidRDefault="00AD6D4C" w:rsidP="00AD6D4C">
      <w:pPr>
        <w:pStyle w:val="a9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D6D4C">
        <w:rPr>
          <w:rFonts w:ascii="微软雅黑" w:eastAsia="微软雅黑" w:hAnsi="微软雅黑" w:hint="eastAsia"/>
          <w:color w:val="000000"/>
          <w:sz w:val="22"/>
        </w:rPr>
        <w:t>搭载高性能18650锂电芯，稳定性更高，使用寿命更长</w:t>
      </w:r>
    </w:p>
    <w:p w14:paraId="0A76235C" w14:textId="77777777" w:rsidR="00AD6D4C" w:rsidRPr="00AD6D4C" w:rsidRDefault="00AD6D4C" w:rsidP="00AD6D4C">
      <w:pPr>
        <w:pStyle w:val="a9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D6D4C">
        <w:rPr>
          <w:rFonts w:ascii="微软雅黑" w:eastAsia="微软雅黑" w:hAnsi="微软雅黑" w:hint="eastAsia"/>
          <w:color w:val="000000"/>
          <w:sz w:val="22"/>
        </w:rPr>
        <w:t>内置锂电池充电管理电路，连接外部供电的同时，可对内置电池充电。无须外置锂电池充电适配器，提高电源的工作效率，可无忧充放电</w:t>
      </w:r>
    </w:p>
    <w:p w14:paraId="71372EE0" w14:textId="77777777" w:rsidR="00AD6D4C" w:rsidRPr="00AD6D4C" w:rsidRDefault="00AD6D4C" w:rsidP="00AD6D4C">
      <w:pPr>
        <w:pStyle w:val="a9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D6D4C">
        <w:rPr>
          <w:rFonts w:ascii="微软雅黑" w:eastAsia="微软雅黑" w:hAnsi="微软雅黑" w:hint="eastAsia"/>
          <w:color w:val="000000"/>
          <w:sz w:val="22"/>
        </w:rPr>
        <w:t>提供4段式电池电量指示灯，时刻掌握剩余电量</w:t>
      </w:r>
    </w:p>
    <w:p w14:paraId="6D0E38E4" w14:textId="77777777" w:rsidR="00AD6D4C" w:rsidRPr="00AD6D4C" w:rsidRDefault="00AD6D4C" w:rsidP="00AD6D4C">
      <w:pPr>
        <w:pStyle w:val="a9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D6D4C">
        <w:rPr>
          <w:rFonts w:ascii="微软雅黑" w:eastAsia="微软雅黑" w:hAnsi="微软雅黑" w:hint="eastAsia"/>
          <w:color w:val="000000"/>
          <w:sz w:val="22"/>
        </w:rPr>
        <w:t>具有短路、过载、过热保护功能，大大提高了产品的安全性和稳定性。</w:t>
      </w:r>
    </w:p>
    <w:p w14:paraId="55A963DC" w14:textId="77777777" w:rsidR="00AD6D4C" w:rsidRPr="00AD6D4C" w:rsidRDefault="00AD6D4C" w:rsidP="00AD6D4C">
      <w:pPr>
        <w:pStyle w:val="a9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AD6D4C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14:paraId="5E68D173" w14:textId="77777777" w:rsidR="00E2512E" w:rsidRPr="00AD6D4C" w:rsidRDefault="00E2512E" w:rsidP="00EE6F53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76382382" w14:textId="77777777" w:rsidR="00E2512E" w:rsidRDefault="00E2512E" w:rsidP="00EE6F53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62B7204B" w14:textId="77777777" w:rsidR="0092374E" w:rsidRPr="00EF7D85" w:rsidRDefault="0092374E" w:rsidP="00EE6F53">
      <w:pPr>
        <w:spacing w:line="440" w:lineRule="exact"/>
        <w:rPr>
          <w:rFonts w:ascii="微软雅黑" w:eastAsia="微软雅黑" w:hAnsi="微软雅黑"/>
          <w:noProof/>
          <w:sz w:val="22"/>
        </w:rPr>
      </w:pPr>
    </w:p>
    <w:p w14:paraId="265ED702" w14:textId="77777777" w:rsidR="00541610" w:rsidRPr="00F551B9" w:rsidRDefault="00784326" w:rsidP="00541610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</w:t>
      </w:r>
      <w:r w:rsidR="00541610"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标准配置 </w:t>
      </w:r>
    </w:p>
    <w:p w14:paraId="1F6B2193" w14:textId="77777777" w:rsidR="00541610" w:rsidRPr="00F551B9" w:rsidRDefault="00541610" w:rsidP="00820E5D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6BF3C091" w14:textId="77777777" w:rsidR="00E934F4" w:rsidRDefault="00541610" w:rsidP="00E934F4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FD7F50">
        <w:rPr>
          <w:rFonts w:ascii="微软雅黑" w:eastAsia="微软雅黑" w:hAnsi="微软雅黑" w:hint="eastAsia"/>
          <w:noProof/>
          <w:sz w:val="22"/>
        </w:rPr>
        <w:t>主机</w:t>
      </w:r>
      <w:r w:rsidR="00784326" w:rsidRPr="00FD7F50">
        <w:rPr>
          <w:rFonts w:ascii="微软雅黑" w:eastAsia="微软雅黑" w:hAnsi="微软雅黑" w:hint="eastAsia"/>
          <w:noProof/>
          <w:sz w:val="22"/>
        </w:rPr>
        <w:t xml:space="preserve">     </w:t>
      </w:r>
    </w:p>
    <w:p w14:paraId="012F756A" w14:textId="77777777" w:rsidR="00E934F4" w:rsidRDefault="00E934F4" w:rsidP="00E934F4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交流电源线</w:t>
      </w:r>
    </w:p>
    <w:p w14:paraId="14B80501" w14:textId="77777777" w:rsidR="00E934F4" w:rsidRDefault="00E934F4" w:rsidP="00E934F4">
      <w:pPr>
        <w:pStyle w:val="a9"/>
        <w:spacing w:line="440" w:lineRule="exact"/>
        <w:ind w:left="480" w:firstLineChars="0" w:firstLine="0"/>
        <w:rPr>
          <w:rFonts w:ascii="微软雅黑" w:eastAsia="微软雅黑" w:hAnsi="微软雅黑"/>
          <w:noProof/>
          <w:sz w:val="22"/>
        </w:rPr>
      </w:pPr>
    </w:p>
    <w:p w14:paraId="72A4B241" w14:textId="77777777" w:rsidR="00E934F4" w:rsidRPr="00F551B9" w:rsidRDefault="00E934F4" w:rsidP="00E934F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可选</w:t>
      </w: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配置 </w:t>
      </w:r>
    </w:p>
    <w:p w14:paraId="33576A7A" w14:textId="77777777" w:rsidR="00E934F4" w:rsidRPr="00F551B9" w:rsidRDefault="00E934F4" w:rsidP="00E934F4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3B9C9A1F" w14:textId="77777777" w:rsidR="00E934F4" w:rsidRDefault="00E934F4" w:rsidP="00E934F4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直流输出线</w:t>
      </w:r>
    </w:p>
    <w:p w14:paraId="01D15BE6" w14:textId="77777777" w:rsidR="00E934F4" w:rsidRDefault="00E934F4" w:rsidP="00E934F4">
      <w:pPr>
        <w:spacing w:line="440" w:lineRule="exact"/>
        <w:jc w:val="left"/>
        <w:rPr>
          <w:rFonts w:ascii="微软雅黑" w:eastAsia="微软雅黑" w:hAnsi="微软雅黑"/>
          <w:color w:val="FF0000"/>
          <w:sz w:val="22"/>
          <w:shd w:val="clear" w:color="auto" w:fill="FFFFFF"/>
        </w:rPr>
      </w:pPr>
    </w:p>
    <w:p w14:paraId="57BF48B7" w14:textId="77777777" w:rsidR="00EE6F53" w:rsidRPr="00E934F4" w:rsidRDefault="00EE6F53" w:rsidP="00E934F4">
      <w:pPr>
        <w:spacing w:line="440" w:lineRule="exact"/>
        <w:jc w:val="left"/>
        <w:rPr>
          <w:rFonts w:ascii="微软雅黑" w:eastAsia="微软雅黑" w:hAnsi="微软雅黑"/>
          <w:noProof/>
          <w:sz w:val="22"/>
        </w:rPr>
      </w:pPr>
      <w:r w:rsidRPr="00E934F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E934F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14:paraId="60557D3B" w14:textId="77777777" w:rsidR="00EE6F53" w:rsidRPr="00083754" w:rsidRDefault="00EE6F53" w:rsidP="00EE6F53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14:paraId="4AB22EBA" w14:textId="77777777" w:rsidR="00EE6F53" w:rsidRPr="00083754" w:rsidRDefault="00EE6F53" w:rsidP="00EE6F53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14:paraId="30B77DCC" w14:textId="77777777" w:rsidR="00EE6F53" w:rsidRPr="00083754" w:rsidRDefault="00EE6F53" w:rsidP="00EE6F53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14:paraId="0A61C7FD" w14:textId="77777777" w:rsidR="00EE6F53" w:rsidRPr="00083754" w:rsidRDefault="00F4625D" w:rsidP="00EE6F53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EE6F53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14:paraId="6441F652" w14:textId="77777777" w:rsidR="00083754" w:rsidRPr="00784326" w:rsidRDefault="00EE6F53" w:rsidP="00784326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1457AF"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sectPr w:rsidR="00083754" w:rsidRPr="00784326" w:rsidSect="00083754">
      <w:headerReference w:type="default" r:id="rId9"/>
      <w:footerReference w:type="default" r:id="rId10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769A0" w14:textId="77777777" w:rsidR="00D97910" w:rsidRDefault="00D97910" w:rsidP="00083754">
      <w:r>
        <w:separator/>
      </w:r>
    </w:p>
  </w:endnote>
  <w:endnote w:type="continuationSeparator" w:id="0">
    <w:p w14:paraId="6AD2BFC4" w14:textId="77777777" w:rsidR="00D97910" w:rsidRDefault="00D97910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523D6" w14:textId="36F6CD99" w:rsidR="00F4625D" w:rsidRDefault="0065182B" w:rsidP="00F4625D">
    <w:pPr>
      <w:pStyle w:val="a5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E5ED9EC" wp14:editId="61633BB7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FB8348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" strokeweight="1pt"/>
          </w:pict>
        </mc:Fallback>
      </mc:AlternateContent>
    </w:r>
    <w:r w:rsidR="00F4625D">
      <w:rPr>
        <w:rFonts w:hint="eastAsia"/>
        <w:kern w:val="0"/>
        <w:szCs w:val="21"/>
      </w:rPr>
      <w:t>服务热线：</w:t>
    </w:r>
    <w:r w:rsidR="00F4625D">
      <w:rPr>
        <w:kern w:val="0"/>
        <w:szCs w:val="21"/>
      </w:rPr>
      <w:t>400-676-5892                                                               Web</w:t>
    </w:r>
    <w:r w:rsidR="00F4625D">
      <w:rPr>
        <w:rFonts w:hint="eastAsia"/>
        <w:kern w:val="0"/>
        <w:szCs w:val="21"/>
      </w:rPr>
      <w:t>：</w:t>
    </w:r>
    <w:r w:rsidR="00F4625D">
      <w:rPr>
        <w:kern w:val="0"/>
        <w:szCs w:val="21"/>
      </w:rPr>
      <w:t>www.hbyq.net</w:t>
    </w:r>
  </w:p>
  <w:p w14:paraId="5C4C80CA" w14:textId="77777777" w:rsidR="00356A5B" w:rsidRPr="00F4625D" w:rsidRDefault="00356A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9EBAF" w14:textId="77777777" w:rsidR="00D97910" w:rsidRDefault="00D97910" w:rsidP="00083754">
      <w:r>
        <w:separator/>
      </w:r>
    </w:p>
  </w:footnote>
  <w:footnote w:type="continuationSeparator" w:id="0">
    <w:p w14:paraId="1F4985C1" w14:textId="77777777" w:rsidR="00D97910" w:rsidRDefault="00D97910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9190" w14:textId="77777777"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300E8537" wp14:editId="381951AB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39" type="#_x0000_t75" alt="IMG_256" style="width:1310.5pt;height:1310.5pt;visibility:visible;mso-wrap-style:square" o:bullet="t">
        <v:imagedata r:id="rId1" o:title="IMG_256"/>
      </v:shape>
    </w:pict>
  </w:numPicBullet>
  <w:abstractNum w:abstractNumId="0" w15:restartNumberingAfterBreak="0">
    <w:nsid w:val="017D4BB4"/>
    <w:multiLevelType w:val="hybridMultilevel"/>
    <w:tmpl w:val="67D4B99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5815F1"/>
    <w:multiLevelType w:val="hybridMultilevel"/>
    <w:tmpl w:val="7DB4F57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966127"/>
    <w:multiLevelType w:val="hybridMultilevel"/>
    <w:tmpl w:val="617C31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795E68A4"/>
    <w:multiLevelType w:val="hybridMultilevel"/>
    <w:tmpl w:val="DC0EC324"/>
    <w:lvl w:ilvl="0" w:tplc="FAD8B40C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CD26D5"/>
    <w:multiLevelType w:val="hybridMultilevel"/>
    <w:tmpl w:val="A134DFFE"/>
    <w:lvl w:ilvl="0" w:tplc="297ABA7C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01B63"/>
    <w:rsid w:val="00015241"/>
    <w:rsid w:val="00066B4B"/>
    <w:rsid w:val="00080D0A"/>
    <w:rsid w:val="00081E8E"/>
    <w:rsid w:val="00083754"/>
    <w:rsid w:val="000A1E71"/>
    <w:rsid w:val="000A2A44"/>
    <w:rsid w:val="000C6A8C"/>
    <w:rsid w:val="000D276E"/>
    <w:rsid w:val="000E25EE"/>
    <w:rsid w:val="000E6B3E"/>
    <w:rsid w:val="000F2D9A"/>
    <w:rsid w:val="00115B26"/>
    <w:rsid w:val="00135AC6"/>
    <w:rsid w:val="001457AF"/>
    <w:rsid w:val="001464C8"/>
    <w:rsid w:val="00166DD1"/>
    <w:rsid w:val="001C2085"/>
    <w:rsid w:val="001D523E"/>
    <w:rsid w:val="001E4F7F"/>
    <w:rsid w:val="001E5CB9"/>
    <w:rsid w:val="00202871"/>
    <w:rsid w:val="00225F0B"/>
    <w:rsid w:val="00236D8D"/>
    <w:rsid w:val="002445E3"/>
    <w:rsid w:val="002637B4"/>
    <w:rsid w:val="00290025"/>
    <w:rsid w:val="00292993"/>
    <w:rsid w:val="0029380D"/>
    <w:rsid w:val="002C3CA1"/>
    <w:rsid w:val="002D278A"/>
    <w:rsid w:val="002E5BC6"/>
    <w:rsid w:val="002E7CEB"/>
    <w:rsid w:val="0030174B"/>
    <w:rsid w:val="00327294"/>
    <w:rsid w:val="00333814"/>
    <w:rsid w:val="00356A5B"/>
    <w:rsid w:val="00374216"/>
    <w:rsid w:val="0037550A"/>
    <w:rsid w:val="00395458"/>
    <w:rsid w:val="003A23A5"/>
    <w:rsid w:val="003D6A05"/>
    <w:rsid w:val="004276F1"/>
    <w:rsid w:val="004346D5"/>
    <w:rsid w:val="0044365A"/>
    <w:rsid w:val="004A1151"/>
    <w:rsid w:val="00517658"/>
    <w:rsid w:val="00541610"/>
    <w:rsid w:val="0054358A"/>
    <w:rsid w:val="005511FC"/>
    <w:rsid w:val="0055649C"/>
    <w:rsid w:val="005624FF"/>
    <w:rsid w:val="00580598"/>
    <w:rsid w:val="00585BEB"/>
    <w:rsid w:val="005B26DC"/>
    <w:rsid w:val="005D38A7"/>
    <w:rsid w:val="005D3DC8"/>
    <w:rsid w:val="005E65D8"/>
    <w:rsid w:val="005F3D1B"/>
    <w:rsid w:val="00611563"/>
    <w:rsid w:val="00615FDC"/>
    <w:rsid w:val="00622B27"/>
    <w:rsid w:val="00645271"/>
    <w:rsid w:val="0065182B"/>
    <w:rsid w:val="00654D33"/>
    <w:rsid w:val="00655DD1"/>
    <w:rsid w:val="006602C9"/>
    <w:rsid w:val="00681462"/>
    <w:rsid w:val="006A3C52"/>
    <w:rsid w:val="006A6919"/>
    <w:rsid w:val="006B3B55"/>
    <w:rsid w:val="006C0747"/>
    <w:rsid w:val="006C0FD3"/>
    <w:rsid w:val="006C3962"/>
    <w:rsid w:val="006C4180"/>
    <w:rsid w:val="006D2E0D"/>
    <w:rsid w:val="00707F97"/>
    <w:rsid w:val="00716903"/>
    <w:rsid w:val="00753FCF"/>
    <w:rsid w:val="00761568"/>
    <w:rsid w:val="00766809"/>
    <w:rsid w:val="00784326"/>
    <w:rsid w:val="007A3729"/>
    <w:rsid w:val="007A43E3"/>
    <w:rsid w:val="007A56DB"/>
    <w:rsid w:val="007C1274"/>
    <w:rsid w:val="007F3CD6"/>
    <w:rsid w:val="007F60A1"/>
    <w:rsid w:val="007F7266"/>
    <w:rsid w:val="00820E5D"/>
    <w:rsid w:val="0082578E"/>
    <w:rsid w:val="008440ED"/>
    <w:rsid w:val="00872AA4"/>
    <w:rsid w:val="00875084"/>
    <w:rsid w:val="00876350"/>
    <w:rsid w:val="00893E57"/>
    <w:rsid w:val="00896E48"/>
    <w:rsid w:val="008A2AFB"/>
    <w:rsid w:val="008C77EA"/>
    <w:rsid w:val="008D16AB"/>
    <w:rsid w:val="008D2612"/>
    <w:rsid w:val="008D5880"/>
    <w:rsid w:val="008E70FE"/>
    <w:rsid w:val="008F30A7"/>
    <w:rsid w:val="009116BF"/>
    <w:rsid w:val="009129B1"/>
    <w:rsid w:val="00915512"/>
    <w:rsid w:val="0092374E"/>
    <w:rsid w:val="00951EBE"/>
    <w:rsid w:val="00970618"/>
    <w:rsid w:val="009846E3"/>
    <w:rsid w:val="009A60F8"/>
    <w:rsid w:val="009A6E4F"/>
    <w:rsid w:val="009D37FD"/>
    <w:rsid w:val="00A113FE"/>
    <w:rsid w:val="00A34225"/>
    <w:rsid w:val="00A608FF"/>
    <w:rsid w:val="00A93CA3"/>
    <w:rsid w:val="00AD37CB"/>
    <w:rsid w:val="00AD6D4C"/>
    <w:rsid w:val="00AE2CC8"/>
    <w:rsid w:val="00AE3E5A"/>
    <w:rsid w:val="00AF659A"/>
    <w:rsid w:val="00AF7FEA"/>
    <w:rsid w:val="00B200EA"/>
    <w:rsid w:val="00B322EF"/>
    <w:rsid w:val="00B35EBD"/>
    <w:rsid w:val="00B60D7F"/>
    <w:rsid w:val="00BA5E54"/>
    <w:rsid w:val="00C025AD"/>
    <w:rsid w:val="00C32121"/>
    <w:rsid w:val="00C3778F"/>
    <w:rsid w:val="00C406BA"/>
    <w:rsid w:val="00C56E8F"/>
    <w:rsid w:val="00C62985"/>
    <w:rsid w:val="00C93E1B"/>
    <w:rsid w:val="00C94531"/>
    <w:rsid w:val="00CB114E"/>
    <w:rsid w:val="00CC6670"/>
    <w:rsid w:val="00D00B9D"/>
    <w:rsid w:val="00D10DD8"/>
    <w:rsid w:val="00D159A1"/>
    <w:rsid w:val="00D221B7"/>
    <w:rsid w:val="00D36F06"/>
    <w:rsid w:val="00D4048F"/>
    <w:rsid w:val="00D7728D"/>
    <w:rsid w:val="00D97910"/>
    <w:rsid w:val="00DA5426"/>
    <w:rsid w:val="00DC3CE1"/>
    <w:rsid w:val="00E2512E"/>
    <w:rsid w:val="00E30057"/>
    <w:rsid w:val="00E30B41"/>
    <w:rsid w:val="00E31759"/>
    <w:rsid w:val="00E40004"/>
    <w:rsid w:val="00E42C91"/>
    <w:rsid w:val="00E456EB"/>
    <w:rsid w:val="00E60A54"/>
    <w:rsid w:val="00E76797"/>
    <w:rsid w:val="00E934F4"/>
    <w:rsid w:val="00EA12A0"/>
    <w:rsid w:val="00EC0519"/>
    <w:rsid w:val="00EE37E2"/>
    <w:rsid w:val="00EE6F53"/>
    <w:rsid w:val="00EF7D85"/>
    <w:rsid w:val="00F45CD3"/>
    <w:rsid w:val="00F4625D"/>
    <w:rsid w:val="00F8529D"/>
    <w:rsid w:val="00FA39EE"/>
    <w:rsid w:val="00FB26AF"/>
    <w:rsid w:val="00FB6EA1"/>
    <w:rsid w:val="00FD7F50"/>
    <w:rsid w:val="00FE05D1"/>
    <w:rsid w:val="00FF11B3"/>
    <w:rsid w:val="00FF13E5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89890D"/>
  <w15:docId w15:val="{7BEB1FD0-B794-42D1-9ADF-DECBD5FB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5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E6F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61B4-2158-48CA-B348-B59B73ED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2021-08-07T11:58:00Z</dcterms:created>
  <dcterms:modified xsi:type="dcterms:W3CDTF">2021-08-07T11:58:00Z</dcterms:modified>
</cp:coreProperties>
</file>