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E4A9A7" w14:textId="77777777" w:rsidR="00356A5B" w:rsidRDefault="00356A5B" w:rsidP="00083754">
      <w:pPr>
        <w:spacing w:line="400" w:lineRule="exact"/>
        <w:jc w:val="center"/>
        <w:rPr>
          <w:rFonts w:ascii="微软雅黑" w:eastAsia="微软雅黑" w:hAnsi="微软雅黑"/>
          <w:b/>
          <w:color w:val="000000"/>
          <w:sz w:val="28"/>
          <w:szCs w:val="28"/>
        </w:rPr>
      </w:pPr>
    </w:p>
    <w:p w14:paraId="474D12A1" w14:textId="77777777" w:rsidR="00D13B99" w:rsidRPr="00D13B99" w:rsidRDefault="00C67F1E" w:rsidP="00A047CC">
      <w:pPr>
        <w:spacing w:line="400" w:lineRule="exact"/>
        <w:ind w:firstLineChars="190" w:firstLine="532"/>
        <w:jc w:val="center"/>
        <w:rPr>
          <w:rFonts w:ascii="微软雅黑" w:eastAsia="微软雅黑" w:hAnsi="微软雅黑"/>
          <w:b/>
          <w:color w:val="000000"/>
          <w:sz w:val="28"/>
          <w:szCs w:val="28"/>
        </w:rPr>
      </w:pPr>
      <w:r w:rsidRPr="00A047CC">
        <w:rPr>
          <w:rFonts w:ascii="微软雅黑" w:eastAsia="微软雅黑" w:hAnsi="微软雅黑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0CCB4F9" wp14:editId="18477220">
            <wp:simplePos x="0" y="0"/>
            <wp:positionH relativeFrom="column">
              <wp:posOffset>-6350</wp:posOffset>
            </wp:positionH>
            <wp:positionV relativeFrom="paragraph">
              <wp:posOffset>382270</wp:posOffset>
            </wp:positionV>
            <wp:extent cx="6195695" cy="1922145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81" b="14807"/>
                    <a:stretch/>
                  </pic:blipFill>
                  <pic:spPr bwMode="auto">
                    <a:xfrm>
                      <a:off x="0" y="0"/>
                      <a:ext cx="6195695" cy="192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C67F1E">
        <w:rPr>
          <w:rFonts w:ascii="微软雅黑" w:eastAsia="微软雅黑" w:hAnsi="微软雅黑" w:hint="eastAsia"/>
          <w:b/>
          <w:color w:val="000000"/>
          <w:sz w:val="28"/>
          <w:szCs w:val="28"/>
        </w:rPr>
        <w:t>崂</w:t>
      </w:r>
      <w:proofErr w:type="gramEnd"/>
      <w:r w:rsidRPr="00C67F1E">
        <w:rPr>
          <w:rFonts w:ascii="微软雅黑" w:eastAsia="微软雅黑" w:hAnsi="微软雅黑" w:hint="eastAsia"/>
          <w:b/>
          <w:color w:val="000000"/>
          <w:sz w:val="28"/>
          <w:szCs w:val="28"/>
        </w:rPr>
        <w:t xml:space="preserve">应3012H-Y型  </w:t>
      </w:r>
      <w:proofErr w:type="gramStart"/>
      <w:r w:rsidRPr="00C67F1E">
        <w:rPr>
          <w:rFonts w:ascii="微软雅黑" w:eastAsia="微软雅黑" w:hAnsi="微软雅黑" w:hint="eastAsia"/>
          <w:b/>
          <w:color w:val="000000"/>
          <w:sz w:val="28"/>
          <w:szCs w:val="28"/>
        </w:rPr>
        <w:t>一</w:t>
      </w:r>
      <w:proofErr w:type="gramEnd"/>
      <w:r w:rsidRPr="00C67F1E">
        <w:rPr>
          <w:rFonts w:ascii="微软雅黑" w:eastAsia="微软雅黑" w:hAnsi="微软雅黑" w:hint="eastAsia"/>
          <w:b/>
          <w:color w:val="000000"/>
          <w:sz w:val="28"/>
          <w:szCs w:val="28"/>
        </w:rPr>
        <w:t>体式烟尘/气采样仪</w:t>
      </w:r>
    </w:p>
    <w:p w14:paraId="72D095B5" w14:textId="77777777" w:rsidR="00986D2E" w:rsidRPr="00986D2E" w:rsidRDefault="00986D2E" w:rsidP="00986D2E">
      <w:pPr>
        <w:spacing w:line="400" w:lineRule="exact"/>
        <w:ind w:firstLineChars="190" w:firstLine="418"/>
        <w:rPr>
          <w:rFonts w:ascii="微软雅黑" w:eastAsia="微软雅黑" w:hAnsi="微软雅黑"/>
          <w:noProof/>
          <w:sz w:val="22"/>
        </w:rPr>
      </w:pPr>
      <w:r w:rsidRPr="00986D2E">
        <w:rPr>
          <w:rFonts w:ascii="微软雅黑" w:eastAsia="微软雅黑" w:hAnsi="微软雅黑" w:hint="eastAsia"/>
          <w:noProof/>
          <w:sz w:val="22"/>
        </w:rPr>
        <w:t>本仪器应用皮托管平行等速采样法采集固定污染源排气中的颗粒物，用过滤称重法测定烟尘质量，应用于各种锅炉、烟道、工业炉窑等固定污染源颗粒物的排放浓度、折算浓度、排放总量的测定；自动测量烟气动压、烟气静压、流速、流量计前压力、流量计前温度、烟气温度、含湿量、含氧量等参数。</w:t>
      </w:r>
    </w:p>
    <w:p w14:paraId="470C3E2F" w14:textId="77777777" w:rsidR="00986D2E" w:rsidRPr="00986D2E" w:rsidRDefault="00986D2E" w:rsidP="00986D2E">
      <w:pPr>
        <w:spacing w:line="400" w:lineRule="exact"/>
        <w:ind w:firstLineChars="190" w:firstLine="418"/>
        <w:rPr>
          <w:rFonts w:ascii="微软雅黑" w:eastAsia="微软雅黑" w:hAnsi="微软雅黑"/>
          <w:noProof/>
          <w:sz w:val="22"/>
        </w:rPr>
      </w:pPr>
      <w:r w:rsidRPr="00986D2E">
        <w:rPr>
          <w:rFonts w:ascii="微软雅黑" w:eastAsia="微软雅黑" w:hAnsi="微软雅黑" w:hint="eastAsia"/>
          <w:noProof/>
          <w:sz w:val="22"/>
        </w:rPr>
        <w:t>产品广泛应用于环保、检测公司、工矿企业（电厂、钢铁厂、水泥厂、糖厂、造纸厂、冶炼厂、陶瓷厂、锅炉炉窑，以及铝业、镁业、锌业、钛业、硅业、药业，包括化肥、化工、橡胶、材料厂等）、卫生、劳动、安监、军事、科研、教育等领域。</w:t>
      </w:r>
    </w:p>
    <w:p w14:paraId="3BBA6D9C" w14:textId="77777777" w:rsidR="00886CE8" w:rsidRPr="00986D2E" w:rsidRDefault="00886CE8" w:rsidP="00886CE8">
      <w:pPr>
        <w:spacing w:line="400" w:lineRule="exact"/>
        <w:ind w:firstLineChars="190" w:firstLine="418"/>
        <w:rPr>
          <w:rFonts w:ascii="微软雅黑" w:eastAsia="微软雅黑" w:hAnsi="微软雅黑"/>
          <w:noProof/>
          <w:sz w:val="22"/>
        </w:rPr>
      </w:pPr>
    </w:p>
    <w:p w14:paraId="7A0BE005" w14:textId="77777777" w:rsidR="00083754" w:rsidRPr="00F551B9" w:rsidRDefault="00083754" w:rsidP="00083754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  <w:r w:rsidRPr="00F551B9"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 xml:space="preserve"> 执行标准 </w:t>
      </w:r>
    </w:p>
    <w:p w14:paraId="349E24AA" w14:textId="77777777" w:rsidR="00C67F1E" w:rsidRDefault="00D13B99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D13B99">
        <w:rPr>
          <w:rFonts w:ascii="微软雅黑" w:eastAsia="微软雅黑" w:hAnsi="微软雅黑" w:hint="eastAsia"/>
          <w:color w:val="000000"/>
          <w:sz w:val="22"/>
        </w:rPr>
        <w:t>GB/T 16157-1996    固定污染源排气中颗粒物和气态污染物采样方法</w:t>
      </w:r>
    </w:p>
    <w:p w14:paraId="31F1698C" w14:textId="77777777"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67F1E">
        <w:rPr>
          <w:rFonts w:ascii="微软雅黑" w:eastAsia="微软雅黑" w:hAnsi="微软雅黑" w:hint="eastAsia"/>
          <w:color w:val="000000"/>
          <w:sz w:val="22"/>
        </w:rPr>
        <w:t>HJ/T 48-1999             烟尘采样器技术条件</w:t>
      </w:r>
    </w:p>
    <w:p w14:paraId="156AE6E5" w14:textId="77777777"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67F1E">
        <w:rPr>
          <w:rFonts w:ascii="微软雅黑" w:eastAsia="微软雅黑" w:hAnsi="微软雅黑" w:hint="eastAsia"/>
          <w:color w:val="000000"/>
          <w:sz w:val="22"/>
        </w:rPr>
        <w:t>HJ 836-2017               固定污染源废气 低浓度颗粒物的测定 重量法</w:t>
      </w:r>
    </w:p>
    <w:p w14:paraId="41289A29" w14:textId="77777777"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67F1E">
        <w:rPr>
          <w:rFonts w:ascii="微软雅黑" w:eastAsia="微软雅黑" w:hAnsi="微软雅黑" w:hint="eastAsia"/>
          <w:color w:val="000000"/>
          <w:sz w:val="22"/>
        </w:rPr>
        <w:t>JJG 680-2007             烟尘采样器</w:t>
      </w:r>
    </w:p>
    <w:p w14:paraId="4DAEEEDC" w14:textId="77777777"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67F1E">
        <w:rPr>
          <w:rFonts w:ascii="微软雅黑" w:eastAsia="微软雅黑" w:hAnsi="微软雅黑" w:hint="eastAsia"/>
          <w:color w:val="000000"/>
          <w:sz w:val="22"/>
        </w:rPr>
        <w:t>DB13/T 2375-2016   固定污染源废气低浓度颗粒物的测定 重量法</w:t>
      </w:r>
    </w:p>
    <w:p w14:paraId="4B0E5134" w14:textId="77777777" w:rsidR="00B076C9" w:rsidRPr="00C67F1E" w:rsidRDefault="00B076C9" w:rsidP="00B076C9">
      <w:pPr>
        <w:pStyle w:val="a9"/>
        <w:spacing w:line="400" w:lineRule="exact"/>
        <w:ind w:left="420" w:firstLineChars="0" w:firstLine="0"/>
        <w:rPr>
          <w:rFonts w:ascii="微软雅黑" w:eastAsia="微软雅黑" w:hAnsi="微软雅黑"/>
          <w:color w:val="000000"/>
          <w:sz w:val="22"/>
        </w:rPr>
      </w:pPr>
    </w:p>
    <w:p w14:paraId="7F4E0537" w14:textId="77777777" w:rsidR="00E55A5C" w:rsidRPr="00C67F1E" w:rsidRDefault="00083754" w:rsidP="00E55A5C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  <w:r w:rsidRPr="00F551B9"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 xml:space="preserve"> 主要特点 </w:t>
      </w:r>
    </w:p>
    <w:p w14:paraId="6F2AFA33" w14:textId="77777777"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67F1E">
        <w:rPr>
          <w:rFonts w:ascii="微软雅黑" w:eastAsia="微软雅黑" w:hAnsi="微软雅黑" w:hint="eastAsia"/>
          <w:color w:val="000000"/>
          <w:sz w:val="22"/>
        </w:rPr>
        <w:t>皮托管模块化设计，可便捷拆卸，方便更换</w:t>
      </w:r>
    </w:p>
    <w:p w14:paraId="5ECD7408" w14:textId="77777777"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67F1E">
        <w:rPr>
          <w:rFonts w:ascii="微软雅黑" w:eastAsia="微软雅黑" w:hAnsi="微软雅黑" w:hint="eastAsia"/>
          <w:color w:val="000000"/>
          <w:sz w:val="22"/>
        </w:rPr>
        <w:t>直径Ø47mm</w:t>
      </w:r>
      <w:proofErr w:type="gramStart"/>
      <w:r w:rsidRPr="00C67F1E">
        <w:rPr>
          <w:rFonts w:ascii="微软雅黑" w:eastAsia="微软雅黑" w:hAnsi="微软雅黑" w:hint="eastAsia"/>
          <w:color w:val="000000"/>
          <w:sz w:val="22"/>
        </w:rPr>
        <w:t>一</w:t>
      </w:r>
      <w:proofErr w:type="gramEnd"/>
      <w:r w:rsidRPr="00C67F1E">
        <w:rPr>
          <w:rFonts w:ascii="微软雅黑" w:eastAsia="微软雅黑" w:hAnsi="微软雅黑" w:hint="eastAsia"/>
          <w:color w:val="000000"/>
          <w:sz w:val="22"/>
        </w:rPr>
        <w:t>体式钛采样</w:t>
      </w:r>
      <w:proofErr w:type="gramStart"/>
      <w:r w:rsidRPr="00C67F1E">
        <w:rPr>
          <w:rFonts w:ascii="微软雅黑" w:eastAsia="微软雅黑" w:hAnsi="微软雅黑" w:hint="eastAsia"/>
          <w:color w:val="000000"/>
          <w:sz w:val="22"/>
        </w:rPr>
        <w:t>头整体</w:t>
      </w:r>
      <w:proofErr w:type="gramEnd"/>
      <w:r w:rsidRPr="00C67F1E">
        <w:rPr>
          <w:rFonts w:ascii="微软雅黑" w:eastAsia="微软雅黑" w:hAnsi="微软雅黑" w:hint="eastAsia"/>
          <w:color w:val="000000"/>
          <w:sz w:val="22"/>
        </w:rPr>
        <w:t>称重，自损耗低，专用拆装工具拆装快速便捷</w:t>
      </w:r>
    </w:p>
    <w:p w14:paraId="0AE93A57" w14:textId="77777777"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67F1E">
        <w:rPr>
          <w:rFonts w:ascii="微软雅黑" w:eastAsia="微软雅黑" w:hAnsi="微软雅黑" w:hint="eastAsia"/>
          <w:color w:val="000000"/>
          <w:sz w:val="22"/>
        </w:rPr>
        <w:t>专利技术加热装置，加热效率高，加热温度可以设定并自动调节</w:t>
      </w:r>
    </w:p>
    <w:p w14:paraId="306FD082" w14:textId="77777777"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67F1E">
        <w:rPr>
          <w:rFonts w:ascii="微软雅黑" w:eastAsia="微软雅黑" w:hAnsi="微软雅黑" w:hint="eastAsia"/>
          <w:color w:val="000000"/>
          <w:sz w:val="22"/>
        </w:rPr>
        <w:t>主机与取样管</w:t>
      </w:r>
      <w:proofErr w:type="gramStart"/>
      <w:r w:rsidRPr="00C67F1E">
        <w:rPr>
          <w:rFonts w:ascii="微软雅黑" w:eastAsia="微软雅黑" w:hAnsi="微软雅黑" w:hint="eastAsia"/>
          <w:color w:val="000000"/>
          <w:sz w:val="22"/>
        </w:rPr>
        <w:t>一</w:t>
      </w:r>
      <w:proofErr w:type="gramEnd"/>
      <w:r w:rsidRPr="00C67F1E">
        <w:rPr>
          <w:rFonts w:ascii="微软雅黑" w:eastAsia="微软雅黑" w:hAnsi="微软雅黑" w:hint="eastAsia"/>
          <w:color w:val="000000"/>
          <w:sz w:val="22"/>
        </w:rPr>
        <w:t>体式可拆分设计，减少管路连接。体积小巧，便于携带</w:t>
      </w:r>
    </w:p>
    <w:p w14:paraId="4C9EC7D8" w14:textId="77777777"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67F1E">
        <w:rPr>
          <w:rFonts w:ascii="微软雅黑" w:eastAsia="微软雅黑" w:hAnsi="微软雅黑" w:hint="eastAsia"/>
          <w:color w:val="000000"/>
          <w:sz w:val="22"/>
        </w:rPr>
        <w:t>具有激光测距功能，能自动计算测点位置，可根据取样管长度等参数计算出采样头探入深度</w:t>
      </w:r>
    </w:p>
    <w:p w14:paraId="0265814A" w14:textId="77777777"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67F1E">
        <w:rPr>
          <w:rFonts w:ascii="微软雅黑" w:eastAsia="微软雅黑" w:hAnsi="微软雅黑" w:hint="eastAsia"/>
          <w:color w:val="000000"/>
          <w:sz w:val="22"/>
        </w:rPr>
        <w:t>具有角度检测功能，显示采样嘴偏离角度，确保采样精度</w:t>
      </w:r>
    </w:p>
    <w:p w14:paraId="0B1DA2DE" w14:textId="77777777"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proofErr w:type="gramStart"/>
      <w:r w:rsidRPr="00C67F1E">
        <w:rPr>
          <w:rFonts w:ascii="微软雅黑" w:eastAsia="微软雅黑" w:hAnsi="微软雅黑" w:hint="eastAsia"/>
          <w:color w:val="000000"/>
          <w:sz w:val="22"/>
        </w:rPr>
        <w:t>尘气同采</w:t>
      </w:r>
      <w:proofErr w:type="gramEnd"/>
      <w:r w:rsidRPr="00C67F1E">
        <w:rPr>
          <w:rFonts w:ascii="微软雅黑" w:eastAsia="微软雅黑" w:hAnsi="微软雅黑" w:hint="eastAsia"/>
          <w:color w:val="000000"/>
          <w:sz w:val="22"/>
        </w:rPr>
        <w:t>功能，同步测量含氧量</w:t>
      </w:r>
    </w:p>
    <w:p w14:paraId="0AFDCDDC" w14:textId="77777777"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67F1E">
        <w:rPr>
          <w:rFonts w:ascii="微软雅黑" w:eastAsia="微软雅黑" w:hAnsi="微软雅黑" w:hint="eastAsia"/>
          <w:color w:val="000000"/>
          <w:sz w:val="22"/>
        </w:rPr>
        <w:t>仪器内置弹性气容（专利），提高采样流量稳定性</w:t>
      </w:r>
    </w:p>
    <w:p w14:paraId="45CF25A9" w14:textId="77777777"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67F1E">
        <w:rPr>
          <w:rFonts w:ascii="微软雅黑" w:eastAsia="微软雅黑" w:hAnsi="微软雅黑" w:hint="eastAsia"/>
          <w:color w:val="000000"/>
          <w:sz w:val="22"/>
        </w:rPr>
        <w:lastRenderedPageBreak/>
        <w:t>采样气回流功能，避免造成二次环境污染，保护现场工作人员。降低对采样泵的工作负载要求，同时降低了能耗</w:t>
      </w:r>
    </w:p>
    <w:p w14:paraId="36E4B08C" w14:textId="77777777"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67F1E">
        <w:rPr>
          <w:rFonts w:ascii="微软雅黑" w:eastAsia="微软雅黑" w:hAnsi="微软雅黑" w:hint="eastAsia"/>
          <w:color w:val="000000"/>
          <w:sz w:val="22"/>
        </w:rPr>
        <w:t>提供USB接口，可将采样数据文件导出，同时支持仪器软件升级</w:t>
      </w:r>
    </w:p>
    <w:p w14:paraId="7E55A9DF" w14:textId="77777777"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67F1E">
        <w:rPr>
          <w:rFonts w:ascii="微软雅黑" w:eastAsia="微软雅黑" w:hAnsi="微软雅黑" w:hint="eastAsia"/>
          <w:color w:val="000000"/>
          <w:sz w:val="22"/>
        </w:rPr>
        <w:t>预留物联网模块接口，可拓展联网功能</w:t>
      </w:r>
    </w:p>
    <w:p w14:paraId="3762C700" w14:textId="77777777"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proofErr w:type="gramStart"/>
      <w:r w:rsidRPr="00C67F1E">
        <w:rPr>
          <w:rFonts w:ascii="微软雅黑" w:eastAsia="微软雅黑" w:hAnsi="微软雅黑" w:hint="eastAsia"/>
          <w:color w:val="000000"/>
          <w:sz w:val="22"/>
        </w:rPr>
        <w:t>选用蓝牙高速</w:t>
      </w:r>
      <w:proofErr w:type="gramEnd"/>
      <w:r w:rsidRPr="00C67F1E">
        <w:rPr>
          <w:rFonts w:ascii="微软雅黑" w:eastAsia="微软雅黑" w:hAnsi="微软雅黑" w:hint="eastAsia"/>
          <w:color w:val="000000"/>
          <w:sz w:val="22"/>
        </w:rPr>
        <w:t>低噪音微型热敏打印机，轻松掌握实时数据</w:t>
      </w:r>
    </w:p>
    <w:p w14:paraId="63790F8F" w14:textId="77777777" w:rsidR="00C67F1E" w:rsidRPr="00C67F1E" w:rsidRDefault="00C67F1E" w:rsidP="00C67F1E">
      <w:pPr>
        <w:pStyle w:val="1"/>
        <w:numPr>
          <w:ilvl w:val="0"/>
          <w:numId w:val="13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67F1E">
        <w:rPr>
          <w:rFonts w:ascii="微软雅黑" w:eastAsia="微软雅黑" w:hAnsi="微软雅黑" w:hint="eastAsia"/>
          <w:color w:val="000000"/>
          <w:sz w:val="22"/>
        </w:rPr>
        <w:t>仪器内置电子标签，可与仪器出入库管理平台软件配合实现仪器智能化管理</w:t>
      </w:r>
    </w:p>
    <w:p w14:paraId="3656C282" w14:textId="77777777" w:rsidR="004149B8" w:rsidRPr="00C67F1E" w:rsidRDefault="004149B8" w:rsidP="00083754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</w:p>
    <w:p w14:paraId="3970BBBC" w14:textId="77777777" w:rsidR="00083754" w:rsidRPr="00F551B9" w:rsidRDefault="00083754" w:rsidP="00083754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  <w:r w:rsidRPr="00F551B9"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 xml:space="preserve">标准配置 </w:t>
      </w:r>
    </w:p>
    <w:p w14:paraId="34DEF237" w14:textId="77777777" w:rsidR="00083754" w:rsidRPr="00F551B9" w:rsidRDefault="00083754" w:rsidP="00B076C9">
      <w:pPr>
        <w:spacing w:line="200" w:lineRule="exact"/>
        <w:ind w:firstLineChars="100" w:firstLine="240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</w:p>
    <w:p w14:paraId="67FEF66E" w14:textId="77777777" w:rsidR="00083754" w:rsidRDefault="00083754" w:rsidP="0027494C">
      <w:pPr>
        <w:pStyle w:val="a9"/>
        <w:numPr>
          <w:ilvl w:val="0"/>
          <w:numId w:val="17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27494C">
        <w:rPr>
          <w:rFonts w:ascii="微软雅黑" w:eastAsia="微软雅黑" w:hAnsi="微软雅黑" w:hint="eastAsia"/>
          <w:noProof/>
          <w:sz w:val="22"/>
        </w:rPr>
        <w:t>主机</w:t>
      </w:r>
    </w:p>
    <w:p w14:paraId="3B40BA9E" w14:textId="77777777" w:rsidR="00C67F1E" w:rsidRDefault="00C67F1E" w:rsidP="0027494C">
      <w:pPr>
        <w:pStyle w:val="a9"/>
        <w:numPr>
          <w:ilvl w:val="0"/>
          <w:numId w:val="17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t>低浓度取样管组件</w:t>
      </w:r>
    </w:p>
    <w:p w14:paraId="3D442560" w14:textId="77777777" w:rsidR="00C67F1E" w:rsidRPr="0027494C" w:rsidRDefault="00C67F1E" w:rsidP="0027494C">
      <w:pPr>
        <w:pStyle w:val="a9"/>
        <w:numPr>
          <w:ilvl w:val="0"/>
          <w:numId w:val="17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t>24V电源适配器</w:t>
      </w:r>
    </w:p>
    <w:p w14:paraId="7A5AB5E1" w14:textId="77777777" w:rsidR="00083754" w:rsidRDefault="00083754" w:rsidP="00083754">
      <w:pPr>
        <w:pStyle w:val="a9"/>
        <w:numPr>
          <w:ilvl w:val="0"/>
          <w:numId w:val="11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AA3083">
        <w:rPr>
          <w:rFonts w:ascii="微软雅黑" w:eastAsia="微软雅黑" w:hAnsi="微软雅黑" w:hint="eastAsia"/>
          <w:noProof/>
          <w:sz w:val="22"/>
        </w:rPr>
        <w:t>高效气水分离器</w:t>
      </w:r>
    </w:p>
    <w:p w14:paraId="0500690F" w14:textId="77777777" w:rsidR="00A02975" w:rsidRDefault="00A02975" w:rsidP="00083754">
      <w:pPr>
        <w:pStyle w:val="a9"/>
        <w:numPr>
          <w:ilvl w:val="0"/>
          <w:numId w:val="11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t>便携式蓝牙打印机</w:t>
      </w:r>
    </w:p>
    <w:p w14:paraId="7BCB22B6" w14:textId="77777777" w:rsidR="00C67F1E" w:rsidRDefault="00C67F1E" w:rsidP="00083754">
      <w:pPr>
        <w:pStyle w:val="a9"/>
        <w:numPr>
          <w:ilvl w:val="0"/>
          <w:numId w:val="11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t>低浓度采样头</w:t>
      </w:r>
    </w:p>
    <w:p w14:paraId="3AFF9E26" w14:textId="77777777" w:rsidR="00A02975" w:rsidRPr="00A02975" w:rsidRDefault="00A02975" w:rsidP="00A02975">
      <w:pPr>
        <w:pStyle w:val="a9"/>
        <w:spacing w:line="440" w:lineRule="exact"/>
        <w:ind w:left="480" w:firstLineChars="0" w:firstLine="0"/>
        <w:rPr>
          <w:rFonts w:ascii="微软雅黑" w:eastAsia="微软雅黑" w:hAnsi="微软雅黑"/>
          <w:noProof/>
          <w:sz w:val="22"/>
        </w:rPr>
      </w:pPr>
    </w:p>
    <w:p w14:paraId="7B62DF5C" w14:textId="77777777" w:rsidR="006F0C33" w:rsidRPr="00C67F1E" w:rsidRDefault="00083754" w:rsidP="00C67F1E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  <w:r w:rsidRPr="00F551B9"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 xml:space="preserve"> 可选配置 </w:t>
      </w:r>
    </w:p>
    <w:p w14:paraId="1B1FB82C" w14:textId="77777777" w:rsidR="00C67F1E" w:rsidRDefault="00C67F1E" w:rsidP="00C67F1E">
      <w:pPr>
        <w:pStyle w:val="a9"/>
        <w:numPr>
          <w:ilvl w:val="0"/>
          <w:numId w:val="11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C67F1E">
        <w:rPr>
          <w:rFonts w:ascii="微软雅黑" w:eastAsia="微软雅黑" w:hAnsi="微软雅黑" w:hint="eastAsia"/>
          <w:noProof/>
          <w:sz w:val="22"/>
        </w:rPr>
        <w:t>可调高度式烟尘（气）取样管托架</w:t>
      </w:r>
    </w:p>
    <w:p w14:paraId="2AE92B41" w14:textId="77777777" w:rsidR="00C67F1E" w:rsidRPr="00C67F1E" w:rsidRDefault="00C67F1E" w:rsidP="00C67F1E">
      <w:pPr>
        <w:pStyle w:val="a9"/>
        <w:numPr>
          <w:ilvl w:val="0"/>
          <w:numId w:val="11"/>
        </w:numPr>
        <w:spacing w:line="440" w:lineRule="exact"/>
        <w:ind w:firstLineChars="0"/>
        <w:rPr>
          <w:rFonts w:ascii="微软雅黑" w:eastAsia="微软雅黑" w:hAnsi="微软雅黑"/>
          <w:noProof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t>烟尘多功能取样管</w:t>
      </w:r>
    </w:p>
    <w:p w14:paraId="4E2D2A17" w14:textId="77777777" w:rsidR="00B203A1" w:rsidRDefault="00B203A1" w:rsidP="00C67F1E">
      <w:pPr>
        <w:pStyle w:val="1"/>
        <w:numPr>
          <w:ilvl w:val="0"/>
          <w:numId w:val="14"/>
        </w:numPr>
        <w:spacing w:line="440" w:lineRule="exact"/>
        <w:ind w:firstLineChars="0"/>
        <w:rPr>
          <w:rFonts w:ascii="微软雅黑" w:eastAsia="微软雅黑" w:hAnsi="微软雅黑"/>
          <w:sz w:val="22"/>
        </w:rPr>
      </w:pPr>
      <w:r w:rsidRPr="00A02975">
        <w:rPr>
          <w:rFonts w:ascii="微软雅黑" w:eastAsia="微软雅黑" w:hAnsi="微软雅黑" w:hint="eastAsia"/>
          <w:noProof/>
          <w:sz w:val="22"/>
        </w:rPr>
        <w:t>崂应9011B智能移动电源</w:t>
      </w:r>
    </w:p>
    <w:p w14:paraId="35B48727" w14:textId="77777777" w:rsidR="00C67F1E" w:rsidRDefault="00C67F1E" w:rsidP="00C67F1E">
      <w:pPr>
        <w:pStyle w:val="1"/>
        <w:spacing w:line="440" w:lineRule="exact"/>
        <w:ind w:left="480" w:firstLineChars="0" w:firstLine="0"/>
        <w:rPr>
          <w:rFonts w:ascii="微软雅黑" w:eastAsia="微软雅黑" w:hAnsi="微软雅黑"/>
          <w:sz w:val="22"/>
        </w:rPr>
      </w:pPr>
      <w:r w:rsidRPr="00C67F1E">
        <w:rPr>
          <w:rFonts w:ascii="微软雅黑" w:eastAsia="微软雅黑" w:hAnsi="微软雅黑" w:hint="eastAsia"/>
          <w:sz w:val="22"/>
        </w:rPr>
        <w:t>直流DC24V输出</w:t>
      </w:r>
    </w:p>
    <w:p w14:paraId="69B1B1FE" w14:textId="77777777" w:rsidR="00C67F1E" w:rsidRDefault="00C67F1E" w:rsidP="00C67F1E">
      <w:pPr>
        <w:pStyle w:val="1"/>
        <w:numPr>
          <w:ilvl w:val="0"/>
          <w:numId w:val="14"/>
        </w:numPr>
        <w:spacing w:line="440" w:lineRule="exact"/>
        <w:ind w:firstLineChars="0"/>
        <w:rPr>
          <w:rFonts w:ascii="微软雅黑" w:eastAsia="微软雅黑" w:hAnsi="微软雅黑"/>
          <w:sz w:val="22"/>
        </w:rPr>
      </w:pPr>
      <w:proofErr w:type="gramStart"/>
      <w:r w:rsidRPr="00C67F1E">
        <w:rPr>
          <w:rFonts w:ascii="微软雅黑" w:eastAsia="微软雅黑" w:hAnsi="微软雅黑" w:hint="eastAsia"/>
          <w:sz w:val="22"/>
        </w:rPr>
        <w:t>崂</w:t>
      </w:r>
      <w:proofErr w:type="gramEnd"/>
      <w:r w:rsidRPr="00C67F1E">
        <w:rPr>
          <w:rFonts w:ascii="微软雅黑" w:eastAsia="微软雅黑" w:hAnsi="微软雅黑" w:hint="eastAsia"/>
          <w:sz w:val="22"/>
        </w:rPr>
        <w:t>应9011K型</w:t>
      </w:r>
      <w:r>
        <w:rPr>
          <w:rFonts w:ascii="微软雅黑" w:eastAsia="微软雅黑" w:hAnsi="微软雅黑" w:hint="eastAsia"/>
          <w:sz w:val="22"/>
        </w:rPr>
        <w:t xml:space="preserve"> </w:t>
      </w:r>
      <w:r w:rsidRPr="00C67F1E">
        <w:rPr>
          <w:rFonts w:ascii="微软雅黑" w:eastAsia="微软雅黑" w:hAnsi="微软雅黑" w:hint="eastAsia"/>
          <w:noProof/>
          <w:sz w:val="22"/>
        </w:rPr>
        <w:t>智能交直流移动电源</w:t>
      </w:r>
    </w:p>
    <w:p w14:paraId="61063A68" w14:textId="77777777" w:rsidR="00C67F1E" w:rsidRPr="00C67F1E" w:rsidRDefault="00C67F1E" w:rsidP="00C67F1E">
      <w:pPr>
        <w:pStyle w:val="1"/>
        <w:spacing w:line="440" w:lineRule="exact"/>
        <w:ind w:firstLineChars="190" w:firstLine="418"/>
        <w:rPr>
          <w:rFonts w:ascii="微软雅黑" w:eastAsia="微软雅黑" w:hAnsi="微软雅黑"/>
          <w:sz w:val="22"/>
        </w:rPr>
      </w:pPr>
      <w:r w:rsidRPr="00C67F1E">
        <w:rPr>
          <w:rFonts w:ascii="微软雅黑" w:eastAsia="微软雅黑" w:hAnsi="微软雅黑" w:hint="eastAsia"/>
          <w:sz w:val="22"/>
        </w:rPr>
        <w:t>交直流供电，在额定功率下可同时AC220V、DC24V输出</w:t>
      </w:r>
    </w:p>
    <w:p w14:paraId="46FB9F84" w14:textId="77777777" w:rsidR="00083754" w:rsidRPr="00083754" w:rsidRDefault="00083754" w:rsidP="00A02975">
      <w:pPr>
        <w:widowControl/>
        <w:jc w:val="left"/>
        <w:rPr>
          <w:rFonts w:ascii="微软雅黑" w:eastAsia="微软雅黑" w:hAnsi="微软雅黑"/>
          <w:noProof/>
          <w:color w:val="FF0000"/>
          <w:sz w:val="22"/>
        </w:rPr>
      </w:pPr>
      <w:r w:rsidRPr="00083754">
        <w:rPr>
          <w:rFonts w:ascii="微软雅黑" w:eastAsia="微软雅黑" w:hAnsi="微软雅黑"/>
          <w:color w:val="FF0000"/>
          <w:sz w:val="22"/>
          <w:shd w:val="clear" w:color="auto" w:fill="FFFFFF"/>
        </w:rPr>
        <w:t>＊</w:t>
      </w:r>
      <w:r w:rsidRPr="00083754">
        <w:rPr>
          <w:rFonts w:ascii="微软雅黑" w:eastAsia="微软雅黑" w:hAnsi="微软雅黑" w:hint="eastAsia"/>
          <w:b/>
          <w:noProof/>
          <w:color w:val="FF0000"/>
          <w:sz w:val="22"/>
        </w:rPr>
        <w:t>说明：</w:t>
      </w:r>
    </w:p>
    <w:p w14:paraId="3E236ED5" w14:textId="77777777" w:rsidR="00083754" w:rsidRPr="00083754" w:rsidRDefault="00083754" w:rsidP="00083754">
      <w:pPr>
        <w:numPr>
          <w:ilvl w:val="0"/>
          <w:numId w:val="1"/>
        </w:numPr>
        <w:spacing w:line="440" w:lineRule="exact"/>
        <w:ind w:right="958"/>
        <w:jc w:val="left"/>
        <w:rPr>
          <w:rFonts w:ascii="微软雅黑" w:eastAsia="微软雅黑" w:hAnsi="微软雅黑"/>
          <w:noProof/>
          <w:color w:val="000000"/>
          <w:sz w:val="22"/>
        </w:rPr>
      </w:pP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以上内容完全符合国家相关标准的要求</w:t>
      </w:r>
      <w:r w:rsidR="005511FC">
        <w:rPr>
          <w:rFonts w:ascii="微软雅黑" w:eastAsia="微软雅黑" w:hAnsi="微软雅黑" w:hint="eastAsia"/>
          <w:noProof/>
          <w:color w:val="000000"/>
          <w:sz w:val="22"/>
        </w:rPr>
        <w:t>，</w:t>
      </w: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因产品升级或有图片与实机不符</w:t>
      </w:r>
      <w:r w:rsidR="005511FC">
        <w:rPr>
          <w:rFonts w:ascii="微软雅黑" w:eastAsia="微软雅黑" w:hAnsi="微软雅黑" w:hint="eastAsia"/>
          <w:noProof/>
          <w:color w:val="000000"/>
          <w:sz w:val="22"/>
        </w:rPr>
        <w:t>，</w:t>
      </w:r>
    </w:p>
    <w:p w14:paraId="705FC016" w14:textId="77777777" w:rsidR="00083754" w:rsidRPr="00083754" w:rsidRDefault="00083754" w:rsidP="00083754">
      <w:pPr>
        <w:spacing w:line="440" w:lineRule="exact"/>
        <w:ind w:left="360" w:right="958"/>
        <w:jc w:val="left"/>
        <w:rPr>
          <w:rFonts w:ascii="微软雅黑" w:eastAsia="微软雅黑" w:hAnsi="微软雅黑"/>
          <w:noProof/>
          <w:color w:val="000000"/>
          <w:sz w:val="22"/>
        </w:rPr>
      </w:pP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请以</w:t>
      </w:r>
      <w:r w:rsidR="005511FC">
        <w:rPr>
          <w:rFonts w:ascii="微软雅黑" w:eastAsia="微软雅黑" w:hAnsi="微软雅黑" w:hint="eastAsia"/>
          <w:noProof/>
          <w:color w:val="000000"/>
          <w:sz w:val="22"/>
        </w:rPr>
        <w:t>实机</w:t>
      </w: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为准, 本内容仅供参考。</w:t>
      </w:r>
    </w:p>
    <w:p w14:paraId="2458FC9D" w14:textId="77777777" w:rsidR="00083754" w:rsidRPr="00083754" w:rsidRDefault="00083754" w:rsidP="00083754">
      <w:pPr>
        <w:numPr>
          <w:ilvl w:val="0"/>
          <w:numId w:val="1"/>
        </w:numPr>
        <w:spacing w:line="440" w:lineRule="exact"/>
        <w:ind w:right="958"/>
        <w:jc w:val="left"/>
        <w:rPr>
          <w:rFonts w:ascii="微软雅黑" w:eastAsia="微软雅黑" w:hAnsi="微软雅黑"/>
          <w:noProof/>
          <w:color w:val="000000"/>
          <w:sz w:val="22"/>
        </w:rPr>
      </w:pP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如果您的需求与其有所偏离</w:t>
      </w:r>
      <w:r w:rsidR="005511FC">
        <w:rPr>
          <w:rFonts w:ascii="微软雅黑" w:eastAsia="微软雅黑" w:hAnsi="微软雅黑" w:hint="eastAsia"/>
          <w:noProof/>
          <w:color w:val="000000"/>
          <w:sz w:val="22"/>
        </w:rPr>
        <w:t>，</w:t>
      </w: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请致电</w:t>
      </w:r>
    </w:p>
    <w:p w14:paraId="04DFC6D1" w14:textId="77777777" w:rsidR="00083754" w:rsidRPr="00083754" w:rsidRDefault="00BD0EB0" w:rsidP="00083754">
      <w:pPr>
        <w:spacing w:line="440" w:lineRule="exact"/>
        <w:ind w:left="360" w:right="958"/>
        <w:jc w:val="left"/>
        <w:rPr>
          <w:rFonts w:ascii="微软雅黑" w:eastAsia="微软雅黑" w:hAnsi="微软雅黑"/>
          <w:b/>
          <w:noProof/>
          <w:color w:val="FF0000"/>
          <w:sz w:val="22"/>
        </w:rPr>
      </w:pPr>
      <w:r>
        <w:rPr>
          <w:rFonts w:ascii="微软雅黑" w:eastAsia="微软雅黑" w:hAnsi="微软雅黑" w:hint="eastAsia"/>
          <w:b/>
          <w:noProof/>
          <w:color w:val="FF0000"/>
          <w:sz w:val="22"/>
        </w:rPr>
        <w:t>服务</w:t>
      </w:r>
      <w:r w:rsidR="00083754" w:rsidRPr="00083754">
        <w:rPr>
          <w:rFonts w:ascii="微软雅黑" w:eastAsia="微软雅黑" w:hAnsi="微软雅黑" w:hint="eastAsia"/>
          <w:b/>
          <w:noProof/>
          <w:color w:val="FF0000"/>
          <w:sz w:val="22"/>
        </w:rPr>
        <w:t>热线：400-676-5892</w:t>
      </w:r>
    </w:p>
    <w:p w14:paraId="17DAE0BF" w14:textId="77777777" w:rsidR="00083754" w:rsidRPr="00083754" w:rsidRDefault="005511FC" w:rsidP="005511FC">
      <w:pPr>
        <w:spacing w:line="440" w:lineRule="exact"/>
        <w:ind w:right="958"/>
        <w:jc w:val="left"/>
        <w:rPr>
          <w:rFonts w:ascii="微软雅黑" w:eastAsia="微软雅黑" w:hAnsi="微软雅黑"/>
          <w:bCs/>
          <w:color w:val="000000"/>
          <w:sz w:val="22"/>
        </w:rPr>
      </w:pPr>
      <w:r>
        <w:rPr>
          <w:rFonts w:ascii="微软雅黑" w:eastAsia="微软雅黑" w:hAnsi="微软雅黑" w:hint="eastAsia"/>
          <w:noProof/>
          <w:color w:val="000000"/>
          <w:sz w:val="22"/>
        </w:rPr>
        <w:t xml:space="preserve">   </w:t>
      </w:r>
      <w:r w:rsidR="00083754" w:rsidRPr="00083754">
        <w:rPr>
          <w:rFonts w:ascii="微软雅黑" w:eastAsia="微软雅黑" w:hAnsi="微软雅黑" w:hint="eastAsia"/>
          <w:noProof/>
          <w:color w:val="000000"/>
          <w:sz w:val="22"/>
        </w:rPr>
        <w:t>或详细咨询区域销售</w:t>
      </w:r>
      <w:r w:rsidR="0072186B">
        <w:rPr>
          <w:rFonts w:ascii="微软雅黑" w:eastAsia="微软雅黑" w:hAnsi="微软雅黑" w:hint="eastAsia"/>
          <w:noProof/>
          <w:color w:val="000000"/>
          <w:sz w:val="22"/>
        </w:rPr>
        <w:t>代表</w:t>
      </w:r>
      <w:r>
        <w:rPr>
          <w:rFonts w:ascii="微软雅黑" w:eastAsia="微软雅黑" w:hAnsi="微软雅黑" w:hint="eastAsia"/>
          <w:noProof/>
          <w:color w:val="000000"/>
          <w:sz w:val="22"/>
        </w:rPr>
        <w:t>，</w:t>
      </w:r>
      <w:r w:rsidR="00083754" w:rsidRPr="00083754">
        <w:rPr>
          <w:rFonts w:ascii="微软雅黑" w:eastAsia="微软雅黑" w:hAnsi="微软雅黑" w:hint="eastAsia"/>
          <w:noProof/>
          <w:color w:val="000000"/>
          <w:sz w:val="22"/>
        </w:rPr>
        <w:t>谢谢！</w:t>
      </w:r>
    </w:p>
    <w:p w14:paraId="42ECC84B" w14:textId="77777777" w:rsidR="00083754" w:rsidRDefault="00083754"/>
    <w:sectPr w:rsidR="00083754" w:rsidSect="00A02975">
      <w:headerReference w:type="default" r:id="rId8"/>
      <w:footerReference w:type="default" r:id="rId9"/>
      <w:pgSz w:w="11900" w:h="16840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163F8A" w14:textId="77777777" w:rsidR="001A4210" w:rsidRDefault="001A4210" w:rsidP="00083754">
      <w:r>
        <w:separator/>
      </w:r>
    </w:p>
  </w:endnote>
  <w:endnote w:type="continuationSeparator" w:id="0">
    <w:p w14:paraId="31DD5EB3" w14:textId="77777777" w:rsidR="001A4210" w:rsidRDefault="001A4210" w:rsidP="00083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3122CE" w14:textId="77777777" w:rsidR="004E2BD1" w:rsidRDefault="000720DF" w:rsidP="00BD0EB0">
    <w:pPr>
      <w:pStyle w:val="a5"/>
      <w:ind w:firstLineChars="50" w:firstLine="90"/>
      <w:rPr>
        <w:kern w:val="0"/>
        <w:szCs w:val="21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92685C3" wp14:editId="75E65331">
              <wp:simplePos x="0" y="0"/>
              <wp:positionH relativeFrom="column">
                <wp:posOffset>0</wp:posOffset>
              </wp:positionH>
              <wp:positionV relativeFrom="paragraph">
                <wp:posOffset>-6351</wp:posOffset>
              </wp:positionV>
              <wp:extent cx="6012180" cy="0"/>
              <wp:effectExtent l="0" t="0" r="26670" b="1905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A1FEC9" id="Line 1" o:spid="_x0000_s1026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-.5pt" to="473.4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" strokeweight="1pt"/>
          </w:pict>
        </mc:Fallback>
      </mc:AlternateContent>
    </w:r>
    <w:r w:rsidR="004E2BD1">
      <w:rPr>
        <w:rFonts w:hint="eastAsia"/>
        <w:kern w:val="0"/>
        <w:szCs w:val="21"/>
      </w:rPr>
      <w:t>服务热线：</w:t>
    </w:r>
    <w:r w:rsidR="004E2BD1">
      <w:rPr>
        <w:kern w:val="0"/>
        <w:szCs w:val="21"/>
      </w:rPr>
      <w:t>400-676-5892                                                                Web</w:t>
    </w:r>
    <w:r w:rsidR="004E2BD1">
      <w:rPr>
        <w:rFonts w:hint="eastAsia"/>
        <w:kern w:val="0"/>
        <w:szCs w:val="21"/>
      </w:rPr>
      <w:t>：</w:t>
    </w:r>
    <w:r w:rsidR="004E2BD1">
      <w:rPr>
        <w:kern w:val="0"/>
        <w:szCs w:val="21"/>
      </w:rPr>
      <w:t>www.hbyq.net</w:t>
    </w:r>
  </w:p>
  <w:p w14:paraId="6A1106FC" w14:textId="77777777" w:rsidR="004E2BD1" w:rsidRPr="00BD0EB0" w:rsidRDefault="004E2BD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CB18A7" w14:textId="77777777" w:rsidR="001A4210" w:rsidRDefault="001A4210" w:rsidP="00083754">
      <w:r>
        <w:separator/>
      </w:r>
    </w:p>
  </w:footnote>
  <w:footnote w:type="continuationSeparator" w:id="0">
    <w:p w14:paraId="3BA20656" w14:textId="77777777" w:rsidR="001A4210" w:rsidRDefault="001A4210" w:rsidP="00083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FB9D1C" w14:textId="77777777" w:rsidR="004E2BD1" w:rsidRPr="00356A5B" w:rsidRDefault="004E2BD1" w:rsidP="00083754">
    <w:pPr>
      <w:pStyle w:val="a3"/>
      <w:jc w:val="both"/>
      <w:rPr>
        <w:rFonts w:ascii="微软雅黑" w:eastAsia="微软雅黑" w:hAnsi="微软雅黑"/>
        <w:sz w:val="20"/>
        <w:szCs w:val="20"/>
      </w:rPr>
    </w:pPr>
    <w:r>
      <w:rPr>
        <w:rFonts w:hint="eastAsia"/>
        <w:noProof/>
      </w:rPr>
      <w:drawing>
        <wp:inline distT="0" distB="0" distL="0" distR="0" wp14:anchorId="3D2FE159" wp14:editId="70E4EB5F">
          <wp:extent cx="533400" cy="304800"/>
          <wp:effectExtent l="0" t="0" r="0" b="0"/>
          <wp:docPr id="4" name="图片 2" descr="未标题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未标题-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</w:t>
    </w:r>
    <w:r w:rsidRPr="00356A5B">
      <w:rPr>
        <w:rFonts w:ascii="微软雅黑" w:eastAsia="微软雅黑" w:hAnsi="微软雅黑" w:hint="eastAsia"/>
      </w:rPr>
      <w:t xml:space="preserve"> 专业之心，成就民族产业科技先锋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alt="IMG_257" style="width:1310.5pt;height:1310.5pt;visibility:visible;mso-wrap-style:square" o:bullet="t">
        <v:imagedata r:id="rId1" o:title="IMG_257"/>
      </v:shape>
    </w:pict>
  </w:numPicBullet>
  <w:abstractNum w:abstractNumId="0" w15:restartNumberingAfterBreak="0">
    <w:nsid w:val="039F2D33"/>
    <w:multiLevelType w:val="hybridMultilevel"/>
    <w:tmpl w:val="A97EE2C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E52070"/>
    <w:multiLevelType w:val="hybridMultilevel"/>
    <w:tmpl w:val="20BAF566"/>
    <w:lvl w:ilvl="0" w:tplc="8F36AA5A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 w:tplc="8F36AA5A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5472E7E"/>
    <w:multiLevelType w:val="hybridMultilevel"/>
    <w:tmpl w:val="9AE0EEB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E115BA6"/>
    <w:multiLevelType w:val="hybridMultilevel"/>
    <w:tmpl w:val="F1C6B83A"/>
    <w:lvl w:ilvl="0" w:tplc="821C0F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B460F7A"/>
    <w:multiLevelType w:val="hybridMultilevel"/>
    <w:tmpl w:val="B6A6B4D0"/>
    <w:lvl w:ilvl="0" w:tplc="8F36AA5A">
      <w:start w:val="1"/>
      <w:numFmt w:val="bullet"/>
      <w:lvlText w:val=""/>
      <w:lvlPicBulletId w:val="0"/>
      <w:lvlJc w:val="left"/>
      <w:pPr>
        <w:ind w:left="640" w:hanging="42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10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5" w15:restartNumberingAfterBreak="0">
    <w:nsid w:val="1C6A53CA"/>
    <w:multiLevelType w:val="hybridMultilevel"/>
    <w:tmpl w:val="452CFE3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D7F55B8"/>
    <w:multiLevelType w:val="hybridMultilevel"/>
    <w:tmpl w:val="8E9A1CDE"/>
    <w:lvl w:ilvl="0" w:tplc="8F36AA5A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2276FC9"/>
    <w:multiLevelType w:val="hybridMultilevel"/>
    <w:tmpl w:val="6600701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3CD196B"/>
    <w:multiLevelType w:val="hybridMultilevel"/>
    <w:tmpl w:val="67D0F43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AEA2F6CE">
      <w:numFmt w:val="bullet"/>
      <w:lvlText w:val="◆"/>
      <w:lvlJc w:val="left"/>
      <w:pPr>
        <w:ind w:left="780" w:hanging="360"/>
      </w:pPr>
      <w:rPr>
        <w:rFonts w:ascii="微软雅黑" w:eastAsia="微软雅黑" w:hAnsi="微软雅黑" w:cs="Times New Roman" w:hint="eastAsia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64F593B"/>
    <w:multiLevelType w:val="multilevel"/>
    <w:tmpl w:val="264F593B"/>
    <w:lvl w:ilvl="0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numFmt w:val="bullet"/>
      <w:lvlText w:val="◆"/>
      <w:lvlJc w:val="left"/>
      <w:pPr>
        <w:ind w:left="1200" w:hanging="360"/>
      </w:pPr>
      <w:rPr>
        <w:rFonts w:ascii="微软雅黑" w:eastAsia="微软雅黑" w:hAnsi="微软雅黑" w:cs="Times New Roman" w:hint="eastAsia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E7351B"/>
    <w:multiLevelType w:val="hybridMultilevel"/>
    <w:tmpl w:val="B1022EC8"/>
    <w:lvl w:ilvl="0" w:tplc="DD92C3D2">
      <w:numFmt w:val="bullet"/>
      <w:lvlText w:val="◆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F8406F0"/>
    <w:multiLevelType w:val="multilevel"/>
    <w:tmpl w:val="31BA2EDE"/>
    <w:lvl w:ilvl="0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1460705"/>
    <w:multiLevelType w:val="hybridMultilevel"/>
    <w:tmpl w:val="009E158C"/>
    <w:lvl w:ilvl="0" w:tplc="8F36AA5A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FD35478"/>
    <w:multiLevelType w:val="hybridMultilevel"/>
    <w:tmpl w:val="A4F0246A"/>
    <w:lvl w:ilvl="0" w:tplc="8F36AA5A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7FC5002"/>
    <w:multiLevelType w:val="hybridMultilevel"/>
    <w:tmpl w:val="C77A2CE8"/>
    <w:lvl w:ilvl="0" w:tplc="DD92C3D2">
      <w:numFmt w:val="bullet"/>
      <w:lvlText w:val="◆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ED36C2B"/>
    <w:multiLevelType w:val="hybridMultilevel"/>
    <w:tmpl w:val="B876039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6334734"/>
    <w:multiLevelType w:val="multilevel"/>
    <w:tmpl w:val="7F1CF54E"/>
    <w:lvl w:ilvl="0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0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17" w15:restartNumberingAfterBreak="0">
    <w:nsid w:val="7ADA4F92"/>
    <w:multiLevelType w:val="hybridMultilevel"/>
    <w:tmpl w:val="9F7A845C"/>
    <w:lvl w:ilvl="0" w:tplc="8F36AA5A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0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4"/>
  </w:num>
  <w:num w:numId="4">
    <w:abstractNumId w:val="2"/>
  </w:num>
  <w:num w:numId="5">
    <w:abstractNumId w:val="10"/>
  </w:num>
  <w:num w:numId="6">
    <w:abstractNumId w:val="4"/>
  </w:num>
  <w:num w:numId="7">
    <w:abstractNumId w:val="13"/>
  </w:num>
  <w:num w:numId="8">
    <w:abstractNumId w:val="7"/>
  </w:num>
  <w:num w:numId="9">
    <w:abstractNumId w:val="6"/>
  </w:num>
  <w:num w:numId="10">
    <w:abstractNumId w:val="12"/>
  </w:num>
  <w:num w:numId="11">
    <w:abstractNumId w:val="0"/>
  </w:num>
  <w:num w:numId="12">
    <w:abstractNumId w:val="17"/>
  </w:num>
  <w:num w:numId="13">
    <w:abstractNumId w:val="11"/>
  </w:num>
  <w:num w:numId="14">
    <w:abstractNumId w:val="16"/>
  </w:num>
  <w:num w:numId="15">
    <w:abstractNumId w:val="9"/>
  </w:num>
  <w:num w:numId="16">
    <w:abstractNumId w:val="1"/>
  </w:num>
  <w:num w:numId="17">
    <w:abstractNumId w:val="5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54"/>
    <w:rsid w:val="0003174B"/>
    <w:rsid w:val="00035872"/>
    <w:rsid w:val="000720DF"/>
    <w:rsid w:val="00072401"/>
    <w:rsid w:val="00081772"/>
    <w:rsid w:val="00083754"/>
    <w:rsid w:val="000A76A7"/>
    <w:rsid w:val="000B4F60"/>
    <w:rsid w:val="000E5888"/>
    <w:rsid w:val="000E5BA1"/>
    <w:rsid w:val="00107FE2"/>
    <w:rsid w:val="00140D7B"/>
    <w:rsid w:val="001A1CA1"/>
    <w:rsid w:val="001A4210"/>
    <w:rsid w:val="001C2085"/>
    <w:rsid w:val="002012E3"/>
    <w:rsid w:val="00252E36"/>
    <w:rsid w:val="00273F5F"/>
    <w:rsid w:val="0027494C"/>
    <w:rsid w:val="002817B9"/>
    <w:rsid w:val="00282225"/>
    <w:rsid w:val="0028744D"/>
    <w:rsid w:val="002A6E9C"/>
    <w:rsid w:val="002B12F7"/>
    <w:rsid w:val="002B2F5A"/>
    <w:rsid w:val="002B5ACE"/>
    <w:rsid w:val="00304157"/>
    <w:rsid w:val="0031158C"/>
    <w:rsid w:val="00324033"/>
    <w:rsid w:val="00324DE1"/>
    <w:rsid w:val="0033078C"/>
    <w:rsid w:val="00331A95"/>
    <w:rsid w:val="00350714"/>
    <w:rsid w:val="00356A5B"/>
    <w:rsid w:val="003620A7"/>
    <w:rsid w:val="00381FCE"/>
    <w:rsid w:val="00394EEC"/>
    <w:rsid w:val="003A1930"/>
    <w:rsid w:val="003A1A1B"/>
    <w:rsid w:val="003D00CB"/>
    <w:rsid w:val="004149B8"/>
    <w:rsid w:val="00427588"/>
    <w:rsid w:val="00431256"/>
    <w:rsid w:val="00434B57"/>
    <w:rsid w:val="00456974"/>
    <w:rsid w:val="0048180D"/>
    <w:rsid w:val="0049377E"/>
    <w:rsid w:val="004A2CA2"/>
    <w:rsid w:val="004B67E1"/>
    <w:rsid w:val="004C7A0C"/>
    <w:rsid w:val="004E2BD1"/>
    <w:rsid w:val="005511FC"/>
    <w:rsid w:val="005664F5"/>
    <w:rsid w:val="005738A3"/>
    <w:rsid w:val="005846E8"/>
    <w:rsid w:val="005A5D6B"/>
    <w:rsid w:val="005F5975"/>
    <w:rsid w:val="0062207F"/>
    <w:rsid w:val="00624ABF"/>
    <w:rsid w:val="006344D3"/>
    <w:rsid w:val="006602C9"/>
    <w:rsid w:val="00663D3A"/>
    <w:rsid w:val="006650D9"/>
    <w:rsid w:val="00667BCE"/>
    <w:rsid w:val="006B47D3"/>
    <w:rsid w:val="006C0747"/>
    <w:rsid w:val="006C3962"/>
    <w:rsid w:val="006F0338"/>
    <w:rsid w:val="006F0C33"/>
    <w:rsid w:val="0072186B"/>
    <w:rsid w:val="00730789"/>
    <w:rsid w:val="00752D4C"/>
    <w:rsid w:val="00761568"/>
    <w:rsid w:val="007A142F"/>
    <w:rsid w:val="007C6AAC"/>
    <w:rsid w:val="00842C0F"/>
    <w:rsid w:val="00846912"/>
    <w:rsid w:val="0084790F"/>
    <w:rsid w:val="00871316"/>
    <w:rsid w:val="00886CE8"/>
    <w:rsid w:val="00917E6B"/>
    <w:rsid w:val="00923C35"/>
    <w:rsid w:val="00931273"/>
    <w:rsid w:val="00946D0C"/>
    <w:rsid w:val="00985BAB"/>
    <w:rsid w:val="00986D2E"/>
    <w:rsid w:val="009B6C79"/>
    <w:rsid w:val="00A02975"/>
    <w:rsid w:val="00A047CC"/>
    <w:rsid w:val="00A3594A"/>
    <w:rsid w:val="00AA02E7"/>
    <w:rsid w:val="00AA1888"/>
    <w:rsid w:val="00AA23D7"/>
    <w:rsid w:val="00AA3083"/>
    <w:rsid w:val="00AA466D"/>
    <w:rsid w:val="00AB574D"/>
    <w:rsid w:val="00AF345E"/>
    <w:rsid w:val="00B076C9"/>
    <w:rsid w:val="00B203A1"/>
    <w:rsid w:val="00B22D00"/>
    <w:rsid w:val="00B4253E"/>
    <w:rsid w:val="00BB767D"/>
    <w:rsid w:val="00BD0EB0"/>
    <w:rsid w:val="00C448F6"/>
    <w:rsid w:val="00C450E6"/>
    <w:rsid w:val="00C56E8F"/>
    <w:rsid w:val="00C5755F"/>
    <w:rsid w:val="00C65392"/>
    <w:rsid w:val="00C67F1E"/>
    <w:rsid w:val="00C74BB7"/>
    <w:rsid w:val="00CB2F15"/>
    <w:rsid w:val="00CC76F3"/>
    <w:rsid w:val="00CD7ADF"/>
    <w:rsid w:val="00D13B99"/>
    <w:rsid w:val="00DD3960"/>
    <w:rsid w:val="00DD570F"/>
    <w:rsid w:val="00E01377"/>
    <w:rsid w:val="00E33469"/>
    <w:rsid w:val="00E34233"/>
    <w:rsid w:val="00E373F7"/>
    <w:rsid w:val="00E42C91"/>
    <w:rsid w:val="00E55A5C"/>
    <w:rsid w:val="00E603E2"/>
    <w:rsid w:val="00E939D5"/>
    <w:rsid w:val="00EE42E9"/>
    <w:rsid w:val="00EE7D01"/>
    <w:rsid w:val="00F44B66"/>
    <w:rsid w:val="00F56768"/>
    <w:rsid w:val="00FF2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9F46B1"/>
  <w15:docId w15:val="{F179EB9D-DDD4-42B0-BC27-1788966AF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3754"/>
    <w:pPr>
      <w:widowControl w:val="0"/>
      <w:jc w:val="both"/>
    </w:pPr>
    <w:rPr>
      <w:rFonts w:ascii="Calibri" w:eastAsia="宋体" w:hAnsi="Calibri" w:cs="Times New Roman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37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83754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837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83754"/>
    <w:rPr>
      <w:rFonts w:ascii="Calibri" w:eastAsia="宋体" w:hAnsi="Calibri" w:cs="Times New Roman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FF25F0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F25F0"/>
    <w:rPr>
      <w:rFonts w:ascii="Calibri" w:eastAsia="宋体" w:hAnsi="Calibri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871316"/>
    <w:pPr>
      <w:ind w:firstLineChars="200" w:firstLine="420"/>
    </w:pPr>
  </w:style>
  <w:style w:type="paragraph" w:customStyle="1" w:styleId="1">
    <w:name w:val="列出段落1"/>
    <w:basedOn w:val="a"/>
    <w:uiPriority w:val="34"/>
    <w:qFormat/>
    <w:rsid w:val="00E55A5C"/>
    <w:pPr>
      <w:ind w:firstLineChars="200" w:firstLine="420"/>
    </w:pPr>
  </w:style>
  <w:style w:type="paragraph" w:styleId="aa">
    <w:name w:val="Normal (Web)"/>
    <w:basedOn w:val="a"/>
    <w:uiPriority w:val="99"/>
    <w:semiHidden/>
    <w:unhideWhenUsed/>
    <w:rsid w:val="00E01377"/>
    <w:pPr>
      <w:widowControl/>
      <w:spacing w:before="100" w:beforeAutospacing="1" w:after="100" w:afterAutospacing="1"/>
      <w:jc w:val="left"/>
    </w:pPr>
    <w:rPr>
      <w:rFonts w:ascii="Times" w:eastAsiaTheme="minorEastAsia" w:hAnsi="Times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71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168</Words>
  <Characters>963</Characters>
  <Application>Microsoft Office Word</Application>
  <DocSecurity>0</DocSecurity>
  <Lines>8</Lines>
  <Paragraphs>2</Paragraphs>
  <ScaleCrop>false</ScaleCrop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bian liping</cp:lastModifiedBy>
  <cp:revision>2</cp:revision>
  <dcterms:created xsi:type="dcterms:W3CDTF">2021-07-23T19:11:00Z</dcterms:created>
  <dcterms:modified xsi:type="dcterms:W3CDTF">2021-07-23T19:11:00Z</dcterms:modified>
</cp:coreProperties>
</file>